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3B" w:rsidRDefault="0061133B">
      <w:pPr>
        <w:rPr>
          <w:rFonts w:ascii="Century Schoolbook" w:hAnsi="Century Schoolbook"/>
        </w:rPr>
      </w:pPr>
    </w:p>
    <w:p w:rsidR="0061133B" w:rsidRDefault="004047A1">
      <w:pPr>
        <w:jc w:val="center"/>
        <w:rPr>
          <w:rFonts w:ascii="Century Schoolbook" w:hAnsi="Century Schoolbook"/>
        </w:rPr>
      </w:pPr>
      <w:r>
        <w:rPr>
          <w:rFonts w:ascii="Century Schoolbook" w:hAnsi="Century Schoolbook"/>
        </w:rPr>
        <w:t xml:space="preserve">Clark </w:t>
      </w:r>
      <w:r w:rsidR="00A347A2">
        <w:rPr>
          <w:rFonts w:ascii="Century Schoolbook" w:hAnsi="Century Schoolbook"/>
        </w:rPr>
        <w:t>County Highway Department</w:t>
      </w:r>
    </w:p>
    <w:p w:rsidR="0061133B" w:rsidRDefault="004047A1">
      <w:pPr>
        <w:jc w:val="center"/>
        <w:rPr>
          <w:rFonts w:ascii="Century Schoolbook" w:hAnsi="Century Schoolbook"/>
        </w:rPr>
      </w:pPr>
      <w:r>
        <w:rPr>
          <w:rFonts w:ascii="Century Schoolbook" w:hAnsi="Century Schoolbook"/>
        </w:rPr>
        <w:t>15487 N State Hwy 1; Marshall, IL 62441</w:t>
      </w:r>
    </w:p>
    <w:p w:rsidR="0061133B" w:rsidRDefault="004047A1">
      <w:pPr>
        <w:jc w:val="center"/>
        <w:rPr>
          <w:rFonts w:ascii="Century Schoolbook" w:hAnsi="Century Schoolbook"/>
        </w:rPr>
      </w:pPr>
      <w:r>
        <w:rPr>
          <w:rFonts w:ascii="Century Schoolbook" w:hAnsi="Century Schoolbook"/>
        </w:rPr>
        <w:t>(217) 826-8056 / FAX (217) 826-5694</w:t>
      </w:r>
    </w:p>
    <w:p w:rsidR="0061133B" w:rsidRDefault="0061133B">
      <w:pPr>
        <w:jc w:val="center"/>
        <w:rPr>
          <w:rFonts w:ascii="Century Schoolbook" w:hAnsi="Century Schoolbook"/>
          <w:sz w:val="22"/>
        </w:rPr>
      </w:pPr>
    </w:p>
    <w:p w:rsidR="0061133B" w:rsidRDefault="00A347A2">
      <w:pPr>
        <w:spacing w:line="360" w:lineRule="auto"/>
        <w:ind w:right="-324"/>
        <w:jc w:val="both"/>
        <w:rPr>
          <w:rFonts w:ascii="Century Schoolbook" w:hAnsi="Century Schoolbook"/>
          <w:sz w:val="20"/>
        </w:rPr>
      </w:pPr>
      <w:r>
        <w:rPr>
          <w:rFonts w:ascii="Century Schoolbook" w:hAnsi="Century Schoolbook"/>
          <w:sz w:val="20"/>
        </w:rPr>
        <w:t xml:space="preserve">Vehicle Owner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rPr>
      </w:pPr>
      <w:r>
        <w:rPr>
          <w:rFonts w:ascii="Century Schoolbook" w:hAnsi="Century Schoolbook"/>
          <w:sz w:val="20"/>
        </w:rPr>
        <w:t xml:space="preserve">Person Requesting Permit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rPr>
      </w:pPr>
      <w:r>
        <w:rPr>
          <w:rFonts w:ascii="Century Schoolbook" w:hAnsi="Century Schoolbook"/>
          <w:sz w:val="20"/>
        </w:rPr>
        <w:t xml:space="preserve">Billing Address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rPr>
      </w:pPr>
      <w:r>
        <w:rPr>
          <w:rFonts w:ascii="Century Schoolbook" w:hAnsi="Century Schoolbook"/>
          <w:sz w:val="20"/>
        </w:rPr>
        <w:t xml:space="preserve">Telephone No. </w:t>
      </w:r>
      <w:r w:rsidR="004047A1">
        <w:rPr>
          <w:rFonts w:ascii="Century Schoolbook" w:hAnsi="Century Schoolbook"/>
          <w:sz w:val="20"/>
          <w:u w:val="single"/>
        </w:rPr>
        <w:tab/>
      </w:r>
      <w:r w:rsidR="004047A1">
        <w:rPr>
          <w:rFonts w:ascii="Century Schoolbook" w:hAnsi="Century Schoolbook"/>
          <w:sz w:val="20"/>
          <w:u w:val="single"/>
        </w:rPr>
        <w:tab/>
      </w:r>
      <w:r w:rsidR="004047A1">
        <w:rPr>
          <w:rFonts w:ascii="Century Schoolbook" w:hAnsi="Century Schoolbook"/>
          <w:sz w:val="20"/>
          <w:u w:val="single"/>
        </w:rPr>
        <w:tab/>
      </w:r>
      <w:r w:rsidR="004047A1">
        <w:rPr>
          <w:rFonts w:ascii="Century Schoolbook" w:hAnsi="Century Schoolbook"/>
          <w:sz w:val="20"/>
          <w:u w:val="single"/>
        </w:rPr>
        <w:tab/>
      </w:r>
      <w:r>
        <w:rPr>
          <w:rFonts w:ascii="Century Schoolbook" w:hAnsi="Century Schoolbook"/>
          <w:sz w:val="20"/>
        </w:rPr>
        <w:t xml:space="preserve"> FAX No.</w:t>
      </w:r>
      <w:r w:rsidR="004047A1">
        <w:rPr>
          <w:rFonts w:ascii="Century Schoolbook" w:hAnsi="Century Schoolbook"/>
          <w:sz w:val="20"/>
        </w:rPr>
        <w:t xml:space="preserve"> or Email</w:t>
      </w:r>
      <w:r>
        <w:rPr>
          <w:rFonts w:ascii="Century Schoolbook" w:hAnsi="Century Schoolbook"/>
          <w:sz w:val="20"/>
        </w:rPr>
        <w:t xml:space="preserve">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sidR="004047A1">
        <w:rPr>
          <w:rFonts w:ascii="Century Schoolbook" w:hAnsi="Century Schoolbook"/>
          <w:sz w:val="20"/>
          <w:u w:val="single"/>
        </w:rPr>
        <w:t>_______</w:t>
      </w:r>
    </w:p>
    <w:p w:rsidR="0061133B" w:rsidRDefault="00A347A2">
      <w:pPr>
        <w:spacing w:line="360" w:lineRule="auto"/>
        <w:ind w:right="-324"/>
        <w:jc w:val="both"/>
        <w:rPr>
          <w:rFonts w:ascii="Century Schoolbook" w:hAnsi="Century Schoolbook"/>
          <w:sz w:val="20"/>
        </w:rPr>
      </w:pPr>
      <w:r>
        <w:rPr>
          <w:rFonts w:ascii="Century Schoolbook" w:hAnsi="Century Schoolbook"/>
          <w:sz w:val="20"/>
        </w:rPr>
        <w:t>Type of Load</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Gross Weight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Length (kingpin to rear axle)</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rPr>
      </w:pPr>
      <w:r>
        <w:rPr>
          <w:rFonts w:ascii="Century Schoolbook" w:hAnsi="Century Schoolbook"/>
          <w:sz w:val="20"/>
        </w:rPr>
        <w:t xml:space="preserve">Make of Truck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License No.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No. of Axles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u w:val="single"/>
        </w:rPr>
      </w:pPr>
      <w:r>
        <w:rPr>
          <w:rFonts w:ascii="Century Schoolbook" w:hAnsi="Century Schoolbook"/>
          <w:sz w:val="20"/>
        </w:rPr>
        <w:t xml:space="preserve">Overall Dimensions:  Width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Height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Overall Length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rPr>
      </w:pPr>
      <w:r>
        <w:rPr>
          <w:rFonts w:ascii="Century Schoolbook" w:hAnsi="Century Schoolbook"/>
          <w:sz w:val="20"/>
        </w:rPr>
        <w:t xml:space="preserve">Origin of Move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rPr>
      </w:pPr>
      <w:r>
        <w:rPr>
          <w:rFonts w:ascii="Century Schoolbook" w:hAnsi="Century Schoolbook"/>
          <w:sz w:val="20"/>
        </w:rPr>
        <w:t xml:space="preserve">County Highway Routes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spacing w:line="360" w:lineRule="auto"/>
        <w:ind w:right="-324"/>
        <w:jc w:val="both"/>
        <w:rPr>
          <w:rFonts w:ascii="Century Schoolbook" w:hAnsi="Century Schoolbook"/>
          <w:sz w:val="20"/>
          <w:u w:val="single"/>
        </w:rPr>
      </w:pPr>
      <w:r>
        <w:rPr>
          <w:rFonts w:ascii="Century Schoolbook" w:hAnsi="Century Schoolbook"/>
          <w:sz w:val="20"/>
        </w:rPr>
        <w:t xml:space="preserve">Termination Point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pStyle w:val="BodyText"/>
        <w:numPr>
          <w:ilvl w:val="0"/>
          <w:numId w:val="1"/>
        </w:numPr>
        <w:ind w:right="-144" w:hanging="1080"/>
        <w:rPr>
          <w:sz w:val="18"/>
        </w:rPr>
      </w:pPr>
      <w:r>
        <w:rPr>
          <w:sz w:val="18"/>
        </w:rPr>
        <w:t>Overwidth moves shall take place during the period from sunrise to sunset only with red flags at all extremities.</w:t>
      </w:r>
    </w:p>
    <w:p w:rsidR="0061133B" w:rsidRDefault="00A347A2">
      <w:pPr>
        <w:numPr>
          <w:ilvl w:val="0"/>
          <w:numId w:val="1"/>
        </w:numPr>
        <w:ind w:right="-144" w:hanging="1080"/>
        <w:jc w:val="both"/>
        <w:rPr>
          <w:rFonts w:ascii="Century Schoolbook" w:hAnsi="Century Schoolbook"/>
          <w:sz w:val="18"/>
        </w:rPr>
      </w:pPr>
      <w:r>
        <w:rPr>
          <w:rFonts w:ascii="Century Schoolbook" w:hAnsi="Century Schoolbook"/>
          <w:sz w:val="18"/>
        </w:rPr>
        <w:t>The following shall be complied with for both over-dimension / overweight permits and Spring Posting Permits.  Permits must be in the vehicle and available to be inspected by police or Highway Department personnel.</w:t>
      </w:r>
    </w:p>
    <w:p w:rsidR="0061133B" w:rsidRDefault="004047A1">
      <w:pPr>
        <w:numPr>
          <w:ilvl w:val="0"/>
          <w:numId w:val="1"/>
        </w:numPr>
        <w:ind w:right="-144" w:hanging="1080"/>
        <w:jc w:val="both"/>
        <w:rPr>
          <w:rFonts w:ascii="Century Schoolbook" w:hAnsi="Century Schoolbook"/>
          <w:sz w:val="18"/>
        </w:rPr>
      </w:pPr>
      <w:r>
        <w:rPr>
          <w:rFonts w:ascii="Century Schoolbook" w:hAnsi="Century Schoolbook"/>
          <w:sz w:val="18"/>
        </w:rPr>
        <w:t xml:space="preserve">This permit is not designed to relieve </w:t>
      </w:r>
      <w:r w:rsidR="00A347A2">
        <w:rPr>
          <w:rFonts w:ascii="Century Schoolbook" w:hAnsi="Century Schoolbook"/>
          <w:sz w:val="18"/>
        </w:rPr>
        <w:t>Temporary Spring Weight</w:t>
      </w:r>
      <w:r>
        <w:rPr>
          <w:rFonts w:ascii="Century Schoolbook" w:hAnsi="Century Schoolbook"/>
          <w:sz w:val="18"/>
        </w:rPr>
        <w:t xml:space="preserve"> Limits set </w:t>
      </w:r>
      <w:r w:rsidR="00A347A2">
        <w:rPr>
          <w:rFonts w:ascii="Century Schoolbook" w:hAnsi="Century Schoolbook"/>
          <w:sz w:val="18"/>
        </w:rPr>
        <w:t xml:space="preserve">forth by </w:t>
      </w:r>
      <w:r>
        <w:rPr>
          <w:rFonts w:ascii="Century Schoolbook" w:hAnsi="Century Schoolbook"/>
          <w:sz w:val="18"/>
        </w:rPr>
        <w:t xml:space="preserve">Clark </w:t>
      </w:r>
      <w:r w:rsidR="00A347A2">
        <w:rPr>
          <w:rFonts w:ascii="Century Schoolbook" w:hAnsi="Century Schoolbook"/>
          <w:sz w:val="18"/>
        </w:rPr>
        <w:t>County Board resolution.</w:t>
      </w:r>
    </w:p>
    <w:p w:rsidR="0061133B" w:rsidRDefault="00A347A2">
      <w:pPr>
        <w:ind w:right="-144"/>
        <w:jc w:val="both"/>
        <w:rPr>
          <w:rFonts w:ascii="Century Schoolbook" w:hAnsi="Century Schoolbook"/>
          <w:sz w:val="18"/>
        </w:rPr>
      </w:pPr>
      <w:r>
        <w:rPr>
          <w:rFonts w:ascii="Century Schoolbook" w:hAnsi="Century Schoolbook"/>
          <w:sz w:val="18"/>
        </w:rPr>
        <w:t>Permits issued under this ordinance shall state as follows:</w:t>
      </w:r>
    </w:p>
    <w:p w:rsidR="0061133B" w:rsidRDefault="00A347A2">
      <w:pPr>
        <w:numPr>
          <w:ilvl w:val="1"/>
          <w:numId w:val="1"/>
        </w:numPr>
        <w:tabs>
          <w:tab w:val="clear" w:pos="1800"/>
          <w:tab w:val="num" w:pos="1080"/>
        </w:tabs>
        <w:ind w:left="1080" w:right="-144" w:hanging="1080"/>
        <w:jc w:val="both"/>
        <w:rPr>
          <w:rFonts w:ascii="Century Schoolbook" w:hAnsi="Century Schoolbook"/>
          <w:sz w:val="18"/>
        </w:rPr>
      </w:pPr>
      <w:r>
        <w:rPr>
          <w:rFonts w:ascii="Century Schoolbook" w:hAnsi="Century Schoolbook"/>
          <w:sz w:val="18"/>
        </w:rPr>
        <w:t>This permit does not preclude compliance with other existing laws which may apply to the movement.</w:t>
      </w:r>
    </w:p>
    <w:p w:rsidR="0061133B" w:rsidRDefault="00A347A2">
      <w:pPr>
        <w:numPr>
          <w:ilvl w:val="1"/>
          <w:numId w:val="1"/>
        </w:numPr>
        <w:tabs>
          <w:tab w:val="clear" w:pos="1800"/>
          <w:tab w:val="num" w:pos="1080"/>
        </w:tabs>
        <w:ind w:left="1080" w:right="-144" w:hanging="1080"/>
        <w:jc w:val="both"/>
        <w:rPr>
          <w:rFonts w:ascii="Century Schoolbook" w:hAnsi="Century Schoolbook"/>
          <w:sz w:val="18"/>
        </w:rPr>
      </w:pPr>
      <w:r>
        <w:rPr>
          <w:rFonts w:ascii="Century Schoolbook" w:hAnsi="Century Schoolbook"/>
          <w:sz w:val="18"/>
        </w:rPr>
        <w:t xml:space="preserve">The permittee assumes all responsibility for injury to persons or damage to public or private property, including roads and bridges and including his own, caused directly or indirectly by the transportation of vehicles and objects authorized by this permit.  The permittee agrees to hold the County of </w:t>
      </w:r>
      <w:r w:rsidR="004047A1">
        <w:rPr>
          <w:rFonts w:ascii="Century Schoolbook" w:hAnsi="Century Schoolbook"/>
          <w:sz w:val="18"/>
        </w:rPr>
        <w:t xml:space="preserve">Clark </w:t>
      </w:r>
      <w:r>
        <w:rPr>
          <w:rFonts w:ascii="Century Schoolbook" w:hAnsi="Century Schoolbook"/>
          <w:sz w:val="18"/>
        </w:rPr>
        <w:t xml:space="preserve">harmless from all suites, claims, damages or proceedings of any kind and to indemnify the County of </w:t>
      </w:r>
      <w:r w:rsidR="004047A1">
        <w:rPr>
          <w:rFonts w:ascii="Century Schoolbook" w:hAnsi="Century Schoolbook"/>
          <w:sz w:val="18"/>
        </w:rPr>
        <w:t xml:space="preserve">Clark </w:t>
      </w:r>
      <w:r>
        <w:rPr>
          <w:rFonts w:ascii="Century Schoolbook" w:hAnsi="Century Schoolbook"/>
          <w:sz w:val="18"/>
        </w:rPr>
        <w:t>for any claim it may be required to pay arising from the movement.</w:t>
      </w:r>
    </w:p>
    <w:p w:rsidR="0061133B" w:rsidRDefault="00A347A2">
      <w:pPr>
        <w:numPr>
          <w:ilvl w:val="1"/>
          <w:numId w:val="1"/>
        </w:numPr>
        <w:tabs>
          <w:tab w:val="clear" w:pos="1800"/>
          <w:tab w:val="num" w:pos="1080"/>
        </w:tabs>
        <w:ind w:left="1080" w:right="-144" w:hanging="1080"/>
        <w:jc w:val="both"/>
        <w:rPr>
          <w:rFonts w:ascii="Century Schoolbook" w:hAnsi="Century Schoolbook"/>
          <w:sz w:val="18"/>
        </w:rPr>
      </w:pPr>
      <w:r>
        <w:rPr>
          <w:rFonts w:ascii="Century Schoolbook" w:hAnsi="Century Schoolbook"/>
          <w:sz w:val="18"/>
        </w:rPr>
        <w:t>LOCATIONS WHERE PERMIT IS NO</w:t>
      </w:r>
      <w:r w:rsidR="004047A1">
        <w:rPr>
          <w:rFonts w:ascii="Century Schoolbook" w:hAnsi="Century Schoolbook"/>
          <w:sz w:val="18"/>
        </w:rPr>
        <w:t>T</w:t>
      </w:r>
      <w:r>
        <w:rPr>
          <w:rFonts w:ascii="Century Schoolbook" w:hAnsi="Century Schoolbook"/>
          <w:sz w:val="18"/>
        </w:rPr>
        <w:t xml:space="preserve"> VALID:  The permit is not valid on any highway or bridge posted for a load limit less than the gross weight on the move, on any highway closed to traffic, or on any highway not maintained by the </w:t>
      </w:r>
      <w:r w:rsidR="004047A1">
        <w:rPr>
          <w:rFonts w:ascii="Century Schoolbook" w:hAnsi="Century Schoolbook"/>
          <w:sz w:val="18"/>
        </w:rPr>
        <w:t xml:space="preserve">Clark </w:t>
      </w:r>
      <w:r>
        <w:rPr>
          <w:rFonts w:ascii="Century Schoolbook" w:hAnsi="Century Schoolbook"/>
          <w:sz w:val="18"/>
        </w:rPr>
        <w:t xml:space="preserve">County Highway Department.  </w:t>
      </w:r>
      <w:r>
        <w:rPr>
          <w:rFonts w:ascii="Century Schoolbook" w:hAnsi="Century Schoolbook"/>
          <w:sz w:val="18"/>
          <w:u w:val="single"/>
        </w:rPr>
        <w:t>The permittee must obtain permission from the individual Highway Township Commissioner for moves on township roads,</w:t>
      </w:r>
      <w:r>
        <w:rPr>
          <w:rFonts w:ascii="Century Schoolbook" w:hAnsi="Century Schoolbook"/>
          <w:sz w:val="18"/>
        </w:rPr>
        <w:t xml:space="preserve"> from IDOT for moves on State Highways, and from the municipality for moves on city streets. </w:t>
      </w:r>
    </w:p>
    <w:p w:rsidR="0061133B" w:rsidRDefault="00A347A2">
      <w:pPr>
        <w:spacing w:line="360" w:lineRule="auto"/>
        <w:ind w:left="1080" w:right="-331"/>
        <w:jc w:val="both"/>
        <w:rPr>
          <w:rFonts w:ascii="Century Schoolbook" w:hAnsi="Century Schoolbook"/>
          <w:b/>
          <w:bCs/>
          <w:sz w:val="22"/>
        </w:rPr>
      </w:pPr>
      <w:r>
        <w:rPr>
          <w:rFonts w:ascii="Century Schoolbook" w:hAnsi="Century Schoolbook"/>
          <w:b/>
          <w:bCs/>
          <w:sz w:val="22"/>
        </w:rPr>
        <w:t xml:space="preserve">EFFECTIVE DATES FOR PERMIT </w:t>
      </w:r>
      <w:r>
        <w:rPr>
          <w:rFonts w:ascii="Century Schoolbook" w:hAnsi="Century Schoolbook"/>
          <w:b/>
          <w:bCs/>
          <w:sz w:val="22"/>
          <w:u w:val="single"/>
        </w:rPr>
        <w:tab/>
      </w:r>
      <w:r>
        <w:rPr>
          <w:rFonts w:ascii="Century Schoolbook" w:hAnsi="Century Schoolbook"/>
          <w:b/>
          <w:bCs/>
          <w:sz w:val="22"/>
          <w:u w:val="single"/>
        </w:rPr>
        <w:tab/>
      </w:r>
      <w:r>
        <w:rPr>
          <w:rFonts w:ascii="Century Schoolbook" w:hAnsi="Century Schoolbook"/>
          <w:b/>
          <w:bCs/>
          <w:sz w:val="22"/>
          <w:u w:val="single"/>
        </w:rPr>
        <w:tab/>
      </w:r>
      <w:r>
        <w:rPr>
          <w:rFonts w:ascii="Century Schoolbook" w:hAnsi="Century Schoolbook"/>
          <w:b/>
          <w:bCs/>
          <w:sz w:val="22"/>
          <w:u w:val="single"/>
        </w:rPr>
        <w:tab/>
      </w:r>
      <w:r>
        <w:rPr>
          <w:rFonts w:ascii="Century Schoolbook" w:hAnsi="Century Schoolbook"/>
          <w:b/>
          <w:bCs/>
          <w:sz w:val="22"/>
          <w:u w:val="single"/>
        </w:rPr>
        <w:tab/>
      </w:r>
      <w:r>
        <w:rPr>
          <w:rFonts w:ascii="Century Schoolbook" w:hAnsi="Century Schoolbook"/>
          <w:b/>
          <w:bCs/>
          <w:sz w:val="22"/>
          <w:u w:val="single"/>
        </w:rPr>
        <w:tab/>
      </w:r>
      <w:r>
        <w:rPr>
          <w:rFonts w:ascii="Century Schoolbook" w:hAnsi="Century Schoolbook"/>
          <w:b/>
          <w:bCs/>
          <w:sz w:val="22"/>
          <w:u w:val="single"/>
        </w:rPr>
        <w:tab/>
      </w:r>
    </w:p>
    <w:p w:rsidR="0061133B" w:rsidRDefault="00A347A2">
      <w:pPr>
        <w:ind w:right="-331"/>
        <w:jc w:val="both"/>
        <w:rPr>
          <w:rFonts w:ascii="Century Schoolbook" w:hAnsi="Century Schoolbook"/>
          <w:sz w:val="22"/>
        </w:rPr>
      </w:pPr>
      <w:r>
        <w:rPr>
          <w:rFonts w:ascii="Century Schoolbook" w:hAnsi="Century Schoolbook"/>
          <w:sz w:val="22"/>
        </w:rPr>
        <w:t xml:space="preserve">Permission is hereby granted to </w:t>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rPr>
        <w:t xml:space="preserve"> to adhere to the Permit restrictions outlined in said Permit.</w:t>
      </w:r>
    </w:p>
    <w:p w:rsidR="0061133B" w:rsidRDefault="0061133B">
      <w:pPr>
        <w:ind w:right="-331"/>
        <w:jc w:val="both"/>
        <w:rPr>
          <w:rFonts w:ascii="Century Schoolbook" w:hAnsi="Century Schoolbook"/>
          <w:sz w:val="22"/>
        </w:rPr>
      </w:pPr>
    </w:p>
    <w:p w:rsidR="0061133B" w:rsidRDefault="00A347A2">
      <w:pPr>
        <w:ind w:right="-331"/>
        <w:jc w:val="both"/>
        <w:rPr>
          <w:rFonts w:ascii="Century Schoolbook" w:hAnsi="Century Schoolbook"/>
          <w:sz w:val="22"/>
        </w:rPr>
      </w:pPr>
      <w:r>
        <w:rPr>
          <w:rFonts w:ascii="Century Schoolbook" w:hAnsi="Century Schoolbook"/>
          <w:b/>
          <w:bCs/>
          <w:sz w:val="22"/>
        </w:rPr>
        <w:t>APPROVED</w:t>
      </w:r>
      <w:r>
        <w:rPr>
          <w:rFonts w:ascii="Century Schoolbook" w:hAnsi="Century Schoolbook"/>
          <w:sz w:val="22"/>
        </w:rPr>
        <w:t xml:space="preserve"> </w:t>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rPr>
        <w:t xml:space="preserve"> , </w:t>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rPr>
        <w:t xml:space="preserve">    </w:t>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r>
        <w:rPr>
          <w:rFonts w:ascii="Century Schoolbook" w:hAnsi="Century Schoolbook"/>
          <w:sz w:val="22"/>
          <w:u w:val="single"/>
        </w:rPr>
        <w:tab/>
      </w:r>
    </w:p>
    <w:p w:rsidR="0061133B" w:rsidRDefault="004047A1">
      <w:pPr>
        <w:ind w:left="1080" w:right="-331"/>
        <w:jc w:val="both"/>
        <w:rPr>
          <w:rFonts w:ascii="Century Schoolbook" w:hAnsi="Century Schoolbook"/>
          <w:sz w:val="18"/>
        </w:rPr>
      </w:pPr>
      <w:r>
        <w:rPr>
          <w:rFonts w:ascii="Century Schoolbook" w:hAnsi="Century Schoolbook"/>
          <w:sz w:val="18"/>
        </w:rPr>
        <w:tab/>
      </w:r>
      <w:r>
        <w:rPr>
          <w:rFonts w:ascii="Century Schoolbook" w:hAnsi="Century Schoolbook"/>
          <w:sz w:val="18"/>
        </w:rPr>
        <w:tab/>
      </w:r>
      <w:r>
        <w:rPr>
          <w:rFonts w:ascii="Century Schoolbook" w:hAnsi="Century Schoolbook"/>
          <w:sz w:val="18"/>
        </w:rPr>
        <w:tab/>
      </w:r>
      <w:r>
        <w:rPr>
          <w:rFonts w:ascii="Century Schoolbook" w:hAnsi="Century Schoolbook"/>
          <w:sz w:val="18"/>
        </w:rPr>
        <w:tab/>
      </w:r>
      <w:r>
        <w:rPr>
          <w:rFonts w:ascii="Century Schoolbook" w:hAnsi="Century Schoolbook"/>
          <w:sz w:val="18"/>
        </w:rPr>
        <w:tab/>
      </w:r>
      <w:r>
        <w:rPr>
          <w:rFonts w:ascii="Century Schoolbook" w:hAnsi="Century Schoolbook"/>
          <w:sz w:val="18"/>
        </w:rPr>
        <w:tab/>
      </w:r>
      <w:r>
        <w:rPr>
          <w:rFonts w:ascii="Century Schoolbook" w:hAnsi="Century Schoolbook"/>
          <w:sz w:val="18"/>
        </w:rPr>
        <w:tab/>
        <w:t>Dallas W. Richardson</w:t>
      </w:r>
      <w:bookmarkStart w:id="0" w:name="_GoBack"/>
      <w:bookmarkEnd w:id="0"/>
      <w:r w:rsidR="00A347A2">
        <w:rPr>
          <w:rFonts w:ascii="Century Schoolbook" w:hAnsi="Century Schoolbook"/>
          <w:sz w:val="18"/>
        </w:rPr>
        <w:t xml:space="preserve">, P.E., </w:t>
      </w:r>
      <w:r>
        <w:rPr>
          <w:rFonts w:ascii="Century Schoolbook" w:hAnsi="Century Schoolbook"/>
          <w:sz w:val="18"/>
        </w:rPr>
        <w:t xml:space="preserve">Clark </w:t>
      </w:r>
      <w:r w:rsidR="00A347A2">
        <w:rPr>
          <w:rFonts w:ascii="Century Schoolbook" w:hAnsi="Century Schoolbook"/>
          <w:sz w:val="18"/>
        </w:rPr>
        <w:t>County Engineer</w:t>
      </w:r>
    </w:p>
    <w:p w:rsidR="0061133B" w:rsidRDefault="00A347A2">
      <w:pPr>
        <w:pStyle w:val="Heading1"/>
        <w:ind w:left="0"/>
        <w:rPr>
          <w:b w:val="0"/>
          <w:bCs w:val="0"/>
          <w:sz w:val="20"/>
        </w:rPr>
      </w:pPr>
      <w:r>
        <w:rPr>
          <w:b w:val="0"/>
          <w:bCs w:val="0"/>
          <w:sz w:val="20"/>
        </w:rPr>
        <w:t>ADDITIONAL VEHICLES</w:t>
      </w:r>
    </w:p>
    <w:p w:rsidR="0061133B" w:rsidRDefault="00A347A2">
      <w:pPr>
        <w:spacing w:line="360" w:lineRule="auto"/>
        <w:ind w:right="-331"/>
        <w:jc w:val="both"/>
        <w:rPr>
          <w:rFonts w:ascii="Century Schoolbook" w:hAnsi="Century Schoolbook"/>
          <w:sz w:val="20"/>
        </w:rPr>
      </w:pPr>
      <w:r>
        <w:rPr>
          <w:rFonts w:ascii="Century Schoolbook" w:hAnsi="Century Schoolbook"/>
          <w:sz w:val="20"/>
        </w:rPr>
        <w:t xml:space="preserve">Make of Truck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License No.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No. of Axles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A347A2">
      <w:pPr>
        <w:ind w:right="-324"/>
        <w:jc w:val="both"/>
        <w:rPr>
          <w:rFonts w:ascii="Century Schoolbook" w:hAnsi="Century Schoolbook"/>
          <w:sz w:val="20"/>
        </w:rPr>
      </w:pPr>
      <w:r>
        <w:rPr>
          <w:rFonts w:ascii="Century Schoolbook" w:hAnsi="Century Schoolbook"/>
          <w:sz w:val="20"/>
        </w:rPr>
        <w:t xml:space="preserve">Make of Truck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License No.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rPr>
        <w:t xml:space="preserve"> No. of Axles </w:t>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r>
        <w:rPr>
          <w:rFonts w:ascii="Century Schoolbook" w:hAnsi="Century Schoolbook"/>
          <w:sz w:val="20"/>
          <w:u w:val="single"/>
        </w:rPr>
        <w:tab/>
      </w:r>
    </w:p>
    <w:p w:rsidR="0061133B" w:rsidRDefault="0061133B">
      <w:pPr>
        <w:ind w:right="396"/>
        <w:jc w:val="both"/>
        <w:rPr>
          <w:rFonts w:ascii="Century Schoolbook" w:hAnsi="Century Schoolbook"/>
          <w:sz w:val="20"/>
        </w:rPr>
      </w:pPr>
    </w:p>
    <w:p w:rsidR="0061133B" w:rsidRDefault="00A347A2">
      <w:pPr>
        <w:ind w:left="1080" w:right="396"/>
        <w:jc w:val="both"/>
        <w:rPr>
          <w:rFonts w:ascii="Century Schoolbook" w:hAnsi="Century Schoolbook"/>
          <w:sz w:val="20"/>
        </w:rPr>
      </w:pPr>
      <w:r>
        <w:rPr>
          <w:rFonts w:ascii="Century Schoolbook" w:hAnsi="Century Schoolbook"/>
          <w:sz w:val="20"/>
        </w:rPr>
        <w:t>Maximum weight limits for Spring Weight Permits (February 1 to May 1)</w:t>
      </w:r>
    </w:p>
    <w:p w:rsidR="0061133B" w:rsidRDefault="00A347A2">
      <w:pPr>
        <w:ind w:left="1080" w:right="396"/>
        <w:jc w:val="both"/>
        <w:rPr>
          <w:rFonts w:ascii="Century Schoolbook" w:hAnsi="Century Schoolbook"/>
          <w:sz w:val="20"/>
        </w:rPr>
      </w:pPr>
      <w:r>
        <w:rPr>
          <w:rFonts w:ascii="Century Schoolbook" w:hAnsi="Century Schoolbook"/>
          <w:sz w:val="20"/>
        </w:rPr>
        <w:t>Single axle</w:t>
      </w:r>
      <w:r>
        <w:rPr>
          <w:rFonts w:ascii="Century Schoolbook" w:hAnsi="Century Schoolbook"/>
          <w:sz w:val="20"/>
        </w:rPr>
        <w:tab/>
      </w:r>
      <w:r>
        <w:rPr>
          <w:rFonts w:ascii="Century Schoolbook" w:hAnsi="Century Schoolbook"/>
          <w:sz w:val="20"/>
        </w:rPr>
        <w:tab/>
      </w:r>
      <w:r>
        <w:rPr>
          <w:rFonts w:ascii="Century Schoolbook" w:hAnsi="Century Schoolbook"/>
          <w:sz w:val="20"/>
        </w:rPr>
        <w:tab/>
        <w:t>20,000 pounds</w:t>
      </w:r>
    </w:p>
    <w:p w:rsidR="0061133B" w:rsidRDefault="00A347A2">
      <w:pPr>
        <w:ind w:left="1080" w:right="396"/>
        <w:jc w:val="both"/>
        <w:rPr>
          <w:rFonts w:ascii="Century Schoolbook" w:hAnsi="Century Schoolbook"/>
          <w:sz w:val="20"/>
        </w:rPr>
      </w:pPr>
      <w:r>
        <w:rPr>
          <w:rFonts w:ascii="Century Schoolbook" w:hAnsi="Century Schoolbook"/>
          <w:sz w:val="20"/>
        </w:rPr>
        <w:t>Tandem axle</w:t>
      </w:r>
      <w:r>
        <w:rPr>
          <w:rFonts w:ascii="Century Schoolbook" w:hAnsi="Century Schoolbook"/>
          <w:sz w:val="20"/>
        </w:rPr>
        <w:tab/>
      </w:r>
      <w:r>
        <w:rPr>
          <w:rFonts w:ascii="Century Schoolbook" w:hAnsi="Century Schoolbook"/>
          <w:sz w:val="20"/>
        </w:rPr>
        <w:tab/>
        <w:t>32,000 pounds</w:t>
      </w:r>
    </w:p>
    <w:p w:rsidR="0061133B" w:rsidRDefault="00A347A2">
      <w:pPr>
        <w:ind w:left="1080" w:right="396"/>
        <w:jc w:val="both"/>
        <w:rPr>
          <w:rFonts w:ascii="Century Schoolbook" w:hAnsi="Century Schoolbook"/>
          <w:sz w:val="20"/>
        </w:rPr>
      </w:pPr>
      <w:r>
        <w:rPr>
          <w:rFonts w:ascii="Century Schoolbook" w:hAnsi="Century Schoolbook"/>
          <w:sz w:val="20"/>
        </w:rPr>
        <w:t>Two-axle vehicle</w:t>
      </w:r>
      <w:r>
        <w:rPr>
          <w:rFonts w:ascii="Century Schoolbook" w:hAnsi="Century Schoolbook"/>
          <w:sz w:val="20"/>
        </w:rPr>
        <w:tab/>
      </w:r>
      <w:r>
        <w:rPr>
          <w:rFonts w:ascii="Century Schoolbook" w:hAnsi="Century Schoolbook"/>
          <w:sz w:val="20"/>
        </w:rPr>
        <w:tab/>
        <w:t>36,000 pounds total</w:t>
      </w:r>
    </w:p>
    <w:p w:rsidR="0061133B" w:rsidRDefault="00A347A2">
      <w:pPr>
        <w:ind w:left="1080" w:right="396"/>
        <w:jc w:val="both"/>
        <w:rPr>
          <w:rFonts w:ascii="Century Schoolbook" w:hAnsi="Century Schoolbook"/>
          <w:sz w:val="20"/>
        </w:rPr>
      </w:pPr>
      <w:r>
        <w:rPr>
          <w:rFonts w:ascii="Century Schoolbook" w:hAnsi="Century Schoolbook"/>
          <w:sz w:val="20"/>
        </w:rPr>
        <w:t>Total Gross Weight</w:t>
      </w:r>
      <w:r>
        <w:rPr>
          <w:rFonts w:ascii="Century Schoolbook" w:hAnsi="Century Schoolbook"/>
          <w:sz w:val="20"/>
        </w:rPr>
        <w:tab/>
      </w:r>
      <w:r>
        <w:rPr>
          <w:rFonts w:ascii="Century Schoolbook" w:hAnsi="Century Schoolbook"/>
          <w:sz w:val="20"/>
        </w:rPr>
        <w:tab/>
        <w:t>80,000 pounds (For applicable axle configuration and length)</w:t>
      </w:r>
    </w:p>
    <w:p w:rsidR="0061133B" w:rsidRDefault="00A347A2">
      <w:pPr>
        <w:ind w:right="-324"/>
        <w:jc w:val="both"/>
        <w:rPr>
          <w:rFonts w:ascii="Century Schoolbook" w:hAnsi="Century Schoolbook"/>
          <w:sz w:val="18"/>
        </w:rPr>
      </w:pPr>
      <w:r>
        <w:rPr>
          <w:rFonts w:ascii="Century Schoolbook" w:hAnsi="Century Schoolbook"/>
          <w:b/>
          <w:bCs/>
          <w:sz w:val="18"/>
        </w:rPr>
        <w:t>NOTE:</w:t>
      </w:r>
      <w:r>
        <w:rPr>
          <w:rFonts w:ascii="Century Schoolbook" w:hAnsi="Century Schoolbook"/>
          <w:sz w:val="18"/>
        </w:rPr>
        <w:t xml:space="preserve"> This weight permit is subject to reduction or revocation when weather conditions warrant.  Notice of change to be by telephone or fax.</w:t>
      </w:r>
    </w:p>
    <w:p w:rsidR="004047A1" w:rsidRDefault="004047A1" w:rsidP="002774B5">
      <w:pPr>
        <w:autoSpaceDE w:val="0"/>
        <w:autoSpaceDN w:val="0"/>
        <w:adjustRightInd w:val="0"/>
        <w:jc w:val="center"/>
        <w:rPr>
          <w:rFonts w:ascii="Century Schoolbook" w:hAnsi="Century Schoolbook" w:cs="Arial"/>
          <w:b/>
          <w:iCs/>
        </w:rPr>
      </w:pPr>
    </w:p>
    <w:p w:rsidR="002774B5" w:rsidRPr="00163ECA" w:rsidRDefault="004047A1" w:rsidP="004047A1">
      <w:pPr>
        <w:tabs>
          <w:tab w:val="left" w:pos="1050"/>
          <w:tab w:val="center" w:pos="4968"/>
        </w:tabs>
        <w:autoSpaceDE w:val="0"/>
        <w:autoSpaceDN w:val="0"/>
        <w:adjustRightInd w:val="0"/>
        <w:rPr>
          <w:rFonts w:ascii="Century Schoolbook" w:hAnsi="Century Schoolbook" w:cs="Arial"/>
          <w:b/>
          <w:iCs/>
        </w:rPr>
      </w:pPr>
      <w:r>
        <w:rPr>
          <w:rFonts w:ascii="Century Schoolbook" w:hAnsi="Century Schoolbook" w:cs="Arial"/>
          <w:b/>
          <w:iCs/>
        </w:rPr>
        <w:lastRenderedPageBreak/>
        <w:tab/>
      </w:r>
      <w:r>
        <w:rPr>
          <w:rFonts w:ascii="Century Schoolbook" w:hAnsi="Century Schoolbook" w:cs="Arial"/>
          <w:b/>
          <w:iCs/>
        </w:rPr>
        <w:tab/>
        <w:t xml:space="preserve">CLARK </w:t>
      </w:r>
      <w:r w:rsidR="002774B5" w:rsidRPr="00163ECA">
        <w:rPr>
          <w:rFonts w:ascii="Century Schoolbook" w:hAnsi="Century Schoolbook" w:cs="Arial"/>
          <w:b/>
          <w:iCs/>
        </w:rPr>
        <w:t>COUNTY</w:t>
      </w:r>
    </w:p>
    <w:p w:rsidR="002774B5" w:rsidRPr="00163ECA" w:rsidRDefault="002774B5" w:rsidP="002774B5">
      <w:pPr>
        <w:autoSpaceDE w:val="0"/>
        <w:autoSpaceDN w:val="0"/>
        <w:adjustRightInd w:val="0"/>
        <w:jc w:val="center"/>
        <w:rPr>
          <w:rFonts w:ascii="Century Schoolbook" w:hAnsi="Century Schoolbook" w:cs="Arial"/>
          <w:b/>
          <w:iCs/>
        </w:rPr>
      </w:pPr>
      <w:r w:rsidRPr="00163ECA">
        <w:rPr>
          <w:rFonts w:ascii="Century Schoolbook" w:hAnsi="Century Schoolbook" w:cs="Arial"/>
          <w:b/>
          <w:iCs/>
        </w:rPr>
        <w:t>MOVING PERMIT GENERAL PROVISIONS</w:t>
      </w:r>
    </w:p>
    <w:p w:rsidR="002774B5" w:rsidRPr="00163ECA" w:rsidRDefault="002774B5" w:rsidP="002774B5">
      <w:pPr>
        <w:autoSpaceDE w:val="0"/>
        <w:autoSpaceDN w:val="0"/>
        <w:adjustRightInd w:val="0"/>
        <w:jc w:val="center"/>
        <w:rPr>
          <w:rFonts w:ascii="Century Schoolbook" w:hAnsi="Century Schoolbook" w:cs="Arial"/>
          <w:b/>
          <w:iCs/>
        </w:rPr>
      </w:pPr>
      <w:r w:rsidRPr="00163ECA">
        <w:rPr>
          <w:rFonts w:ascii="Century Schoolbook" w:hAnsi="Century Schoolbook" w:cs="Arial"/>
          <w:b/>
          <w:iCs/>
        </w:rPr>
        <w:t>READ YOUR PERMIT BEFORE STARTING YOUR MOVE</w:t>
      </w:r>
    </w:p>
    <w:p w:rsidR="002774B5" w:rsidRPr="00163ECA" w:rsidRDefault="002774B5" w:rsidP="002774B5">
      <w:pPr>
        <w:autoSpaceDE w:val="0"/>
        <w:autoSpaceDN w:val="0"/>
        <w:adjustRightInd w:val="0"/>
        <w:jc w:val="center"/>
        <w:rPr>
          <w:rFonts w:ascii="Century Schoolbook" w:hAnsi="Century Schoolbook" w:cs="Arial"/>
          <w:b/>
          <w:iCs/>
          <w:sz w:val="20"/>
          <w:szCs w:val="20"/>
        </w:rPr>
      </w:pP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THIS FORM IS PART OF YOUR PERMIT</w:t>
      </w:r>
      <w:r w:rsidRPr="00163ECA">
        <w:rPr>
          <w:rFonts w:ascii="Century Schoolbook" w:hAnsi="Century Schoolbook" w:cs="Arial"/>
          <w:iCs/>
          <w:sz w:val="22"/>
          <w:szCs w:val="22"/>
        </w:rPr>
        <w:t xml:space="preserve">: The conditions and restrictions listed in this form govern the movement of vehicles or objects authorized by a written permit issued by the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County Highway Department under Section 15-301, of The Illinois Vehicle Code (IVC). The conditions and restrictions specified are a part of the permit as though written in detail in the transmittal.</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PERMIT TO ACCOMPANY MOVEMENT</w:t>
      </w:r>
      <w:r w:rsidRPr="00163ECA">
        <w:rPr>
          <w:rFonts w:ascii="Century Schoolbook" w:hAnsi="Century Schoolbook" w:cs="Arial"/>
          <w:iCs/>
          <w:sz w:val="22"/>
          <w:szCs w:val="22"/>
        </w:rPr>
        <w:t xml:space="preserve">: The driver of the vehicle shall have the permit, in written or electronic form, in their possession during the movement and shall show said permit, on demand, to any law enforcement and/or any authorized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County Highway Department employee. The permit covers only the person or firm designated as Permittee and is not transferable.</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AGREEMENT</w:t>
      </w:r>
      <w:r w:rsidRPr="00163ECA">
        <w:rPr>
          <w:rFonts w:ascii="Century Schoolbook" w:hAnsi="Century Schoolbook" w:cs="Arial"/>
          <w:iCs/>
          <w:sz w:val="22"/>
          <w:szCs w:val="22"/>
        </w:rPr>
        <w:t xml:space="preserve">: The acceptance of the permit by the Permittee constitutes an agreement that the movement will be made strictly in compliance with the terms set forth in the permit and the applicable provisions of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County Highway Department policy.</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ASSIGNED PERMITTED ROUTE</w:t>
      </w:r>
      <w:r w:rsidRPr="00163ECA">
        <w:rPr>
          <w:rFonts w:ascii="Century Schoolbook" w:hAnsi="Century Schoolbook" w:cs="Arial"/>
          <w:iCs/>
          <w:sz w:val="22"/>
          <w:szCs w:val="22"/>
        </w:rPr>
        <w:t xml:space="preserve">: The assigned permit route only covers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 xml:space="preserve">County Highway Department Roads as listed on your permit. Make sure your other routes are covered by the correct authorities. This permit is effective only insofar as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County Highway Department has jurisdiction and does not release the Permittee from complying with other existing laws that may apply to the movement, including structures.</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AUTHORIZED TIMES OF MOVEMENT</w:t>
      </w:r>
      <w:r w:rsidRPr="00163ECA">
        <w:rPr>
          <w:rFonts w:ascii="Century Schoolbook" w:hAnsi="Century Schoolbook" w:cs="Arial"/>
          <w:iCs/>
          <w:sz w:val="22"/>
          <w:szCs w:val="22"/>
        </w:rPr>
        <w:t>: Over dimension permit loads with dimensions equal or less than 12' wide, 13' 6” high, 115' long are authorized to move ½ hour before sunrise until ½ hour after sunset, 7 days a week. Over dimension permit loads with dimensions greater than 12' wide, 13'6” high, 115' long are authorized from ½ hour before sunrise until noon, Saturday (unless specified otherwise on the provision sheet or permit). Overweight permit loads with legal dimensions are allowed 24 hours a day, 7 days a week movement. Movements are further restricted on specific holidays and holiday weekends.</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AXLE SPACINGS</w:t>
      </w:r>
      <w:r w:rsidRPr="00163ECA">
        <w:rPr>
          <w:rFonts w:ascii="Century Schoolbook" w:hAnsi="Century Schoolbook" w:cs="Arial"/>
          <w:iCs/>
          <w:sz w:val="22"/>
          <w:szCs w:val="22"/>
        </w:rPr>
        <w:t xml:space="preserve">: The spacing requirements for all overweight loaded routine &amp; superload permits, as well as, all towed routine permits are as follows: the spacing between the steer axle &amp; the first axle on the tractor tandem may not be less than 8'1”, the spacing before the first axle of the trailer may not be less than 18'6”, the sum of all axle spacings must be at least 43'6”. All towed permits that do not meet these minimum spacing requirements will automatically be moved and considered/processed within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County Highway Department as a superload permit.</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FLASHING OR ROTATING AMBER LIGHT</w:t>
      </w:r>
      <w:r w:rsidRPr="00163ECA">
        <w:rPr>
          <w:rFonts w:ascii="Century Schoolbook" w:hAnsi="Century Schoolbook" w:cs="Arial"/>
          <w:iCs/>
          <w:sz w:val="22"/>
          <w:szCs w:val="22"/>
        </w:rPr>
        <w:t>: All loads must display an operable oscillating, rotating or flashing amber light(s) when moving under oversize/overweight permit authority. If the load blocks visibility of the amber light(s) from the rear, a light must be displayed at the rear of the vehicle.</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HIGHWAY CONDITIONS IN INCLEMENT WEATHER</w:t>
      </w:r>
      <w:r w:rsidRPr="00163ECA">
        <w:rPr>
          <w:rFonts w:ascii="Century Schoolbook" w:hAnsi="Century Schoolbook" w:cs="Arial"/>
          <w:iCs/>
          <w:sz w:val="22"/>
          <w:szCs w:val="22"/>
        </w:rPr>
        <w:t>: Moves shall not be made when highway is covered with snow or ice, or when visibility is unduly impaired by rain, snow, fog, smog, or at any time travel conditions are considered to be unsafe by the Illinois State Police (ISP). ISP may direct or escort a vehicle off the roadway to a place of safety.</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LIABILITY INSURANCE</w:t>
      </w:r>
      <w:r w:rsidRPr="00163ECA">
        <w:rPr>
          <w:rFonts w:ascii="Century Schoolbook" w:hAnsi="Century Schoolbook" w:cs="Arial"/>
          <w:iCs/>
          <w:sz w:val="22"/>
          <w:szCs w:val="22"/>
        </w:rPr>
        <w:t xml:space="preserve">: Owners and/or operators of escort vehicles or vehicles with oversize loads exceeding 10' in width, 13' 6” in height, 110' in length or overweight must have in effect or be self-insured in the amount of $5,000,000 per occurrence combined bodily injury and property damage. The Permittee agrees to hold the County of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 xml:space="preserve">harmless from all suits, claims, damages or proceeding of any kind and to indemnify the County of </w:t>
      </w:r>
      <w:r w:rsidR="004047A1">
        <w:rPr>
          <w:rFonts w:ascii="Century Schoolbook" w:hAnsi="Century Schoolbook" w:cs="Arial"/>
          <w:iCs/>
          <w:sz w:val="22"/>
          <w:szCs w:val="22"/>
        </w:rPr>
        <w:t xml:space="preserve">Clark </w:t>
      </w:r>
      <w:r w:rsidRPr="00163ECA">
        <w:rPr>
          <w:rFonts w:ascii="Century Schoolbook" w:hAnsi="Century Schoolbook" w:cs="Arial"/>
          <w:iCs/>
          <w:sz w:val="22"/>
          <w:szCs w:val="22"/>
        </w:rPr>
        <w:t>for any claim it may be required to pay arising from the movement.</w:t>
      </w:r>
    </w:p>
    <w:p w:rsidR="00163ECA" w:rsidRDefault="00163ECA" w:rsidP="002774B5">
      <w:pPr>
        <w:autoSpaceDE w:val="0"/>
        <w:autoSpaceDN w:val="0"/>
        <w:adjustRightInd w:val="0"/>
        <w:rPr>
          <w:rFonts w:ascii="Century Schoolbook" w:hAnsi="Century Schoolbook" w:cs="Arial"/>
          <w:b/>
          <w:iCs/>
          <w:sz w:val="22"/>
          <w:szCs w:val="22"/>
        </w:rPr>
      </w:pPr>
    </w:p>
    <w:p w:rsidR="00163ECA" w:rsidRDefault="00163ECA" w:rsidP="002774B5">
      <w:pPr>
        <w:autoSpaceDE w:val="0"/>
        <w:autoSpaceDN w:val="0"/>
        <w:adjustRightInd w:val="0"/>
        <w:rPr>
          <w:rFonts w:ascii="Century Schoolbook" w:hAnsi="Century Schoolbook" w:cs="Arial"/>
          <w:b/>
          <w:iCs/>
          <w:sz w:val="22"/>
          <w:szCs w:val="22"/>
        </w:rPr>
      </w:pP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SPEED</w:t>
      </w:r>
      <w:r w:rsidRPr="00163ECA">
        <w:rPr>
          <w:rFonts w:ascii="Century Schoolbook" w:hAnsi="Century Schoolbook" w:cs="Arial"/>
          <w:iCs/>
          <w:sz w:val="22"/>
          <w:szCs w:val="22"/>
        </w:rPr>
        <w:t>: Maximum speed shall be 5 MPH below the posted speed limit, EXCEPT when otherwise specified in this permit. Legal weight, legal height movements up to and including 10 feet wide are allowed to travel at the legal maximum speed limit.</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ESCORT VEHICLES</w:t>
      </w:r>
      <w:r w:rsidRPr="00163ECA">
        <w:rPr>
          <w:rFonts w:ascii="Century Schoolbook" w:hAnsi="Century Schoolbook" w:cs="Arial"/>
          <w:iCs/>
          <w:sz w:val="22"/>
          <w:szCs w:val="22"/>
        </w:rPr>
        <w:t>: One civilian escort (1 front-1 back) is required for all moves that exceed 14'6” wide, 14' 6” high, or exceed 110' long. Two civilian escorts are required for all moves that have a combination of 2 or more of these. Three civilian escorts are required that exceed 16' wide, 145' long, or exceeds 18' high. ISP escorts are required for all moves that exceed</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iCs/>
          <w:sz w:val="22"/>
          <w:szCs w:val="22"/>
        </w:rPr>
        <w:t>18' high, 18' wide, or 200' long and must be set up 24 hours before move. See IDOT Policy Section 554.407 and 554.408.</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OVERLENGTH OBJECTS</w:t>
      </w:r>
      <w:r w:rsidRPr="00163ECA">
        <w:rPr>
          <w:rFonts w:ascii="Century Schoolbook" w:hAnsi="Century Schoolbook" w:cs="Arial"/>
          <w:iCs/>
          <w:sz w:val="22"/>
          <w:szCs w:val="22"/>
        </w:rPr>
        <w:t>: Movements of objects over 80' in length shall be equipped with 2 operating flashing amber lights-1 over the cab of the vehicle and the other within 10' of the rear of the object, mounted as high as practicable.</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OVERSIZE LOAD SIGNS</w:t>
      </w:r>
      <w:r w:rsidRPr="00163ECA">
        <w:rPr>
          <w:rFonts w:ascii="Century Schoolbook" w:hAnsi="Century Schoolbook" w:cs="Arial"/>
          <w:iCs/>
          <w:sz w:val="22"/>
          <w:szCs w:val="22"/>
        </w:rPr>
        <w:t>: OVERSIZE LOAD signs are mandatory on the front and rear of vehicles for loads over 10' wide, or 14' 6” high, or 75' long. Standard weights 25k per axle or less.</w:t>
      </w:r>
    </w:p>
    <w:p w:rsidR="002774B5" w:rsidRPr="00163ECA" w:rsidRDefault="002774B5" w:rsidP="002774B5">
      <w:pPr>
        <w:autoSpaceDE w:val="0"/>
        <w:autoSpaceDN w:val="0"/>
        <w:adjustRightInd w:val="0"/>
        <w:rPr>
          <w:rFonts w:ascii="Century Schoolbook" w:hAnsi="Century Schoolbook" w:cs="Arial"/>
          <w:iCs/>
          <w:sz w:val="22"/>
          <w:szCs w:val="22"/>
        </w:rPr>
      </w:pPr>
      <w:r w:rsidRPr="00163ECA">
        <w:rPr>
          <w:rFonts w:ascii="Century Schoolbook" w:hAnsi="Century Schoolbook" w:cs="Arial"/>
          <w:b/>
          <w:iCs/>
          <w:sz w:val="22"/>
          <w:szCs w:val="22"/>
        </w:rPr>
        <w:t>RED FLAGS</w:t>
      </w:r>
      <w:r w:rsidRPr="00163ECA">
        <w:rPr>
          <w:rFonts w:ascii="Century Schoolbook" w:hAnsi="Century Schoolbook" w:cs="Arial"/>
          <w:iCs/>
          <w:sz w:val="22"/>
          <w:szCs w:val="22"/>
        </w:rPr>
        <w:t>: The extremities of all oversize vehicles, vehicle combinations or loads, and all protruding objects shall be marked with clean red flags not less than 18” square.</w:t>
      </w:r>
    </w:p>
    <w:p w:rsidR="00163ECA" w:rsidRPr="00163ECA" w:rsidRDefault="00163ECA" w:rsidP="002774B5">
      <w:pPr>
        <w:autoSpaceDE w:val="0"/>
        <w:autoSpaceDN w:val="0"/>
        <w:adjustRightInd w:val="0"/>
        <w:rPr>
          <w:rFonts w:ascii="Century Schoolbook" w:hAnsi="Century Schoolbook" w:cs="Arial"/>
          <w:iCs/>
          <w:sz w:val="22"/>
          <w:szCs w:val="22"/>
        </w:rPr>
      </w:pPr>
    </w:p>
    <w:p w:rsidR="00163ECA" w:rsidRPr="00163ECA" w:rsidRDefault="00163ECA" w:rsidP="002774B5">
      <w:pPr>
        <w:autoSpaceDE w:val="0"/>
        <w:autoSpaceDN w:val="0"/>
        <w:adjustRightInd w:val="0"/>
        <w:rPr>
          <w:rFonts w:ascii="Century Schoolbook" w:hAnsi="Century Schoolbook" w:cs="Arial"/>
          <w:iCs/>
          <w:sz w:val="20"/>
          <w:szCs w:val="20"/>
        </w:rPr>
      </w:pPr>
    </w:p>
    <w:p w:rsidR="00163ECA" w:rsidRPr="00163ECA" w:rsidRDefault="00163ECA" w:rsidP="002774B5">
      <w:pPr>
        <w:autoSpaceDE w:val="0"/>
        <w:autoSpaceDN w:val="0"/>
        <w:adjustRightInd w:val="0"/>
        <w:rPr>
          <w:rFonts w:ascii="Century Schoolbook" w:hAnsi="Century Schoolbook" w:cs="Arial"/>
          <w:iCs/>
          <w:sz w:val="20"/>
          <w:szCs w:val="20"/>
        </w:rPr>
      </w:pPr>
    </w:p>
    <w:p w:rsidR="00163ECA" w:rsidRPr="00163ECA" w:rsidRDefault="00163ECA" w:rsidP="00163ECA">
      <w:pPr>
        <w:autoSpaceDE w:val="0"/>
        <w:autoSpaceDN w:val="0"/>
        <w:adjustRightInd w:val="0"/>
        <w:jc w:val="center"/>
        <w:rPr>
          <w:rFonts w:ascii="Century Schoolbook" w:hAnsi="Century Schoolbook" w:cs="Arial"/>
          <w:b/>
          <w:iCs/>
          <w:u w:val="single"/>
        </w:rPr>
      </w:pPr>
      <w:r w:rsidRPr="00163ECA">
        <w:rPr>
          <w:rFonts w:ascii="Century Schoolbook" w:hAnsi="Century Schoolbook" w:cs="Arial"/>
          <w:b/>
          <w:iCs/>
          <w:u w:val="single"/>
        </w:rPr>
        <w:t>Fee Schedule for Oversize/Overweight Vehicles</w:t>
      </w:r>
    </w:p>
    <w:p w:rsidR="00163ECA" w:rsidRPr="00163ECA" w:rsidRDefault="00163ECA" w:rsidP="00163ECA">
      <w:pPr>
        <w:autoSpaceDE w:val="0"/>
        <w:autoSpaceDN w:val="0"/>
        <w:adjustRightInd w:val="0"/>
        <w:jc w:val="center"/>
        <w:rPr>
          <w:rFonts w:ascii="Century Schoolbook" w:hAnsi="Century Schoolbook" w:cs="Arial"/>
          <w:iCs/>
        </w:rPr>
      </w:pPr>
    </w:p>
    <w:p w:rsidR="00163ECA" w:rsidRDefault="00163ECA" w:rsidP="00163ECA">
      <w:pPr>
        <w:autoSpaceDE w:val="0"/>
        <w:autoSpaceDN w:val="0"/>
        <w:adjustRightInd w:val="0"/>
        <w:rPr>
          <w:rFonts w:ascii="Century Schoolbook" w:hAnsi="Century Schoolbook" w:cs="Arial"/>
          <w:iCs/>
        </w:rPr>
      </w:pPr>
      <w:r>
        <w:rPr>
          <w:rFonts w:ascii="Century Schoolbook" w:hAnsi="Century Schoolbook" w:cs="Arial"/>
          <w:iCs/>
        </w:rPr>
        <w:t>15-Day Permit</w:t>
      </w:r>
      <w:r>
        <w:rPr>
          <w:rFonts w:ascii="Century Schoolbook" w:hAnsi="Century Schoolbook" w:cs="Arial"/>
          <w:iCs/>
        </w:rPr>
        <w:tab/>
      </w:r>
      <w:r>
        <w:rPr>
          <w:rFonts w:ascii="Century Schoolbook" w:hAnsi="Century Schoolbook" w:cs="Arial"/>
          <w:iCs/>
        </w:rPr>
        <w:tab/>
        <w:t>Single Vehicle- Standard*</w:t>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t xml:space="preserve">     $50.00</w:t>
      </w:r>
    </w:p>
    <w:p w:rsidR="00163ECA" w:rsidRDefault="00163ECA" w:rsidP="00163ECA">
      <w:pPr>
        <w:autoSpaceDE w:val="0"/>
        <w:autoSpaceDN w:val="0"/>
        <w:adjustRightInd w:val="0"/>
        <w:rPr>
          <w:rFonts w:ascii="Century Schoolbook" w:hAnsi="Century Schoolbook" w:cs="Arial"/>
          <w:iCs/>
        </w:rPr>
      </w:pP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t>Single Vehicle- Non-Standard</w:t>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t xml:space="preserve">   $100.00</w:t>
      </w:r>
    </w:p>
    <w:p w:rsidR="00163ECA" w:rsidRDefault="00163ECA" w:rsidP="00163ECA">
      <w:pPr>
        <w:autoSpaceDE w:val="0"/>
        <w:autoSpaceDN w:val="0"/>
        <w:adjustRightInd w:val="0"/>
        <w:rPr>
          <w:rFonts w:ascii="Century Schoolbook" w:hAnsi="Century Schoolbook" w:cs="Arial"/>
          <w:iCs/>
        </w:rPr>
      </w:pPr>
    </w:p>
    <w:p w:rsidR="00163ECA" w:rsidRDefault="00163ECA" w:rsidP="00163ECA">
      <w:pPr>
        <w:autoSpaceDE w:val="0"/>
        <w:autoSpaceDN w:val="0"/>
        <w:adjustRightInd w:val="0"/>
        <w:rPr>
          <w:rFonts w:ascii="Century Schoolbook" w:hAnsi="Century Schoolbook" w:cs="Arial"/>
          <w:iCs/>
        </w:rPr>
      </w:pPr>
      <w:r>
        <w:rPr>
          <w:rFonts w:ascii="Century Schoolbook" w:hAnsi="Century Schoolbook" w:cs="Arial"/>
          <w:iCs/>
        </w:rPr>
        <w:t>Annual Permit</w:t>
      </w:r>
      <w:r>
        <w:rPr>
          <w:rFonts w:ascii="Century Schoolbook" w:hAnsi="Century Schoolbook" w:cs="Arial"/>
          <w:iCs/>
        </w:rPr>
        <w:tab/>
      </w:r>
      <w:r>
        <w:rPr>
          <w:rFonts w:ascii="Century Schoolbook" w:hAnsi="Century Schoolbook" w:cs="Arial"/>
          <w:iCs/>
        </w:rPr>
        <w:tab/>
        <w:t>Single Vehicle</w:t>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t xml:space="preserve">   $250.00</w:t>
      </w:r>
    </w:p>
    <w:p w:rsidR="00163ECA" w:rsidRDefault="00163ECA" w:rsidP="00163ECA">
      <w:pPr>
        <w:autoSpaceDE w:val="0"/>
        <w:autoSpaceDN w:val="0"/>
        <w:adjustRightInd w:val="0"/>
        <w:rPr>
          <w:rFonts w:ascii="Century Schoolbook" w:hAnsi="Century Schoolbook" w:cs="Arial"/>
          <w:iCs/>
        </w:rPr>
      </w:pP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t>Fleet</w:t>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r>
      <w:r>
        <w:rPr>
          <w:rFonts w:ascii="Century Schoolbook" w:hAnsi="Century Schoolbook" w:cs="Arial"/>
          <w:iCs/>
        </w:rPr>
        <w:tab/>
        <w:t>$1,000.00</w:t>
      </w:r>
    </w:p>
    <w:p w:rsidR="00163ECA" w:rsidRDefault="00163ECA" w:rsidP="00163ECA">
      <w:pPr>
        <w:autoSpaceDE w:val="0"/>
        <w:autoSpaceDN w:val="0"/>
        <w:adjustRightInd w:val="0"/>
        <w:rPr>
          <w:rFonts w:ascii="Century Schoolbook" w:hAnsi="Century Schoolbook" w:cs="Arial"/>
          <w:iCs/>
        </w:rPr>
      </w:pPr>
    </w:p>
    <w:p w:rsidR="00163ECA" w:rsidRDefault="00163ECA" w:rsidP="002774B5">
      <w:pPr>
        <w:autoSpaceDE w:val="0"/>
        <w:autoSpaceDN w:val="0"/>
        <w:adjustRightInd w:val="0"/>
        <w:jc w:val="center"/>
        <w:rPr>
          <w:rFonts w:ascii="Century Schoolbook" w:hAnsi="Century Schoolbook" w:cs="Arial"/>
          <w:b/>
          <w:i/>
          <w:iCs/>
          <w:sz w:val="19"/>
          <w:szCs w:val="19"/>
        </w:rPr>
      </w:pPr>
      <w:r>
        <w:rPr>
          <w:rFonts w:ascii="Century Schoolbook" w:hAnsi="Century Schoolbook" w:cs="Arial"/>
          <w:b/>
          <w:i/>
          <w:iCs/>
          <w:sz w:val="19"/>
          <w:szCs w:val="19"/>
        </w:rPr>
        <w:t>*Standard Configuration of 8 axles or less and 25,000 lbs. per axle or less</w:t>
      </w:r>
    </w:p>
    <w:p w:rsidR="002774B5" w:rsidRPr="00163ECA" w:rsidRDefault="002774B5" w:rsidP="002774B5">
      <w:pPr>
        <w:autoSpaceDE w:val="0"/>
        <w:autoSpaceDN w:val="0"/>
        <w:adjustRightInd w:val="0"/>
        <w:jc w:val="center"/>
        <w:rPr>
          <w:rFonts w:ascii="Century Schoolbook" w:hAnsi="Century Schoolbook" w:cs="Arial"/>
          <w:b/>
          <w:i/>
          <w:iCs/>
          <w:sz w:val="19"/>
          <w:szCs w:val="19"/>
        </w:rPr>
      </w:pPr>
      <w:r w:rsidRPr="00163ECA">
        <w:rPr>
          <w:rFonts w:ascii="Century Schoolbook" w:hAnsi="Century Schoolbook" w:cs="Arial"/>
          <w:b/>
          <w:i/>
          <w:iCs/>
          <w:sz w:val="19"/>
          <w:szCs w:val="19"/>
        </w:rPr>
        <w:t>Standard loads=5 Axles-Max of 1</w:t>
      </w:r>
      <w:r w:rsidR="00163ECA" w:rsidRPr="00163ECA">
        <w:rPr>
          <w:rFonts w:ascii="Century Schoolbook" w:hAnsi="Century Schoolbook" w:cs="Arial"/>
          <w:b/>
          <w:i/>
          <w:iCs/>
          <w:sz w:val="19"/>
          <w:szCs w:val="19"/>
        </w:rPr>
        <w:t>2</w:t>
      </w:r>
      <w:r w:rsidRPr="00163ECA">
        <w:rPr>
          <w:rFonts w:ascii="Century Schoolbook" w:hAnsi="Century Schoolbook" w:cs="Arial"/>
          <w:b/>
          <w:i/>
          <w:iCs/>
          <w:sz w:val="19"/>
          <w:szCs w:val="19"/>
        </w:rPr>
        <w:t>5,000 --6 Axles-Max of 1</w:t>
      </w:r>
      <w:r w:rsidR="00163ECA" w:rsidRPr="00163ECA">
        <w:rPr>
          <w:rFonts w:ascii="Century Schoolbook" w:hAnsi="Century Schoolbook" w:cs="Arial"/>
          <w:b/>
          <w:i/>
          <w:iCs/>
          <w:sz w:val="19"/>
          <w:szCs w:val="19"/>
        </w:rPr>
        <w:t>5</w:t>
      </w:r>
      <w:r w:rsidRPr="00163ECA">
        <w:rPr>
          <w:rFonts w:ascii="Century Schoolbook" w:hAnsi="Century Schoolbook" w:cs="Arial"/>
          <w:b/>
          <w:i/>
          <w:iCs/>
          <w:sz w:val="19"/>
          <w:szCs w:val="19"/>
        </w:rPr>
        <w:t>0,000 --7 Axles-Max of 1</w:t>
      </w:r>
      <w:r w:rsidR="00163ECA" w:rsidRPr="00163ECA">
        <w:rPr>
          <w:rFonts w:ascii="Century Schoolbook" w:hAnsi="Century Schoolbook" w:cs="Arial"/>
          <w:b/>
          <w:i/>
          <w:iCs/>
          <w:sz w:val="19"/>
          <w:szCs w:val="19"/>
        </w:rPr>
        <w:t>7</w:t>
      </w:r>
      <w:r w:rsidRPr="00163ECA">
        <w:rPr>
          <w:rFonts w:ascii="Century Schoolbook" w:hAnsi="Century Schoolbook" w:cs="Arial"/>
          <w:b/>
          <w:i/>
          <w:iCs/>
          <w:sz w:val="19"/>
          <w:szCs w:val="19"/>
        </w:rPr>
        <w:t>5,000 --8 Axles-Max of 17</w:t>
      </w:r>
      <w:r w:rsidR="00163ECA" w:rsidRPr="00163ECA">
        <w:rPr>
          <w:rFonts w:ascii="Century Schoolbook" w:hAnsi="Century Schoolbook" w:cs="Arial"/>
          <w:b/>
          <w:i/>
          <w:iCs/>
          <w:sz w:val="19"/>
          <w:szCs w:val="19"/>
        </w:rPr>
        <w:t>5</w:t>
      </w:r>
      <w:r w:rsidRPr="00163ECA">
        <w:rPr>
          <w:rFonts w:ascii="Century Schoolbook" w:hAnsi="Century Schoolbook" w:cs="Arial"/>
          <w:b/>
          <w:i/>
          <w:iCs/>
          <w:sz w:val="19"/>
          <w:szCs w:val="19"/>
        </w:rPr>
        <w:t>,000</w:t>
      </w:r>
    </w:p>
    <w:p w:rsidR="002774B5" w:rsidRPr="00163ECA" w:rsidRDefault="002774B5">
      <w:pPr>
        <w:ind w:right="-324"/>
        <w:jc w:val="both"/>
        <w:rPr>
          <w:rFonts w:ascii="Century Schoolbook" w:hAnsi="Century Schoolbook"/>
          <w:sz w:val="18"/>
        </w:rPr>
      </w:pPr>
    </w:p>
    <w:sectPr w:rsidR="002774B5" w:rsidRPr="00163ECA" w:rsidSect="00163ECA">
      <w:headerReference w:type="default" r:id="rId7"/>
      <w:footerReference w:type="default" r:id="rId8"/>
      <w:headerReference w:type="first" r:id="rId9"/>
      <w:footerReference w:type="first" r:id="rId10"/>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33B" w:rsidRDefault="00A347A2">
      <w:r>
        <w:separator/>
      </w:r>
    </w:p>
  </w:endnote>
  <w:endnote w:type="continuationSeparator" w:id="0">
    <w:p w:rsidR="0061133B" w:rsidRDefault="00A3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407476"/>
      <w:docPartObj>
        <w:docPartGallery w:val="Page Numbers (Bottom of Page)"/>
        <w:docPartUnique/>
      </w:docPartObj>
    </w:sdtPr>
    <w:sdtEndPr>
      <w:rPr>
        <w:noProof/>
      </w:rPr>
    </w:sdtEndPr>
    <w:sdtContent>
      <w:p w:rsidR="00F52AAA" w:rsidRDefault="00F52AAA">
        <w:pPr>
          <w:pStyle w:val="Footer"/>
          <w:jc w:val="center"/>
        </w:pPr>
        <w:r>
          <w:fldChar w:fldCharType="begin"/>
        </w:r>
        <w:r>
          <w:instrText xml:space="preserve"> PAGE   \* MERGEFORMAT </w:instrText>
        </w:r>
        <w:r>
          <w:fldChar w:fldCharType="separate"/>
        </w:r>
        <w:r w:rsidR="00FE0793">
          <w:rPr>
            <w:noProof/>
          </w:rPr>
          <w:t>3</w:t>
        </w:r>
        <w:r>
          <w:rPr>
            <w:noProof/>
          </w:rPr>
          <w:fldChar w:fldCharType="end"/>
        </w:r>
      </w:p>
    </w:sdtContent>
  </w:sdt>
  <w:p w:rsidR="00163ECA" w:rsidRDefault="00163ECA" w:rsidP="00163ECA">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CA" w:rsidRDefault="00163ECA" w:rsidP="00163ECA">
    <w:pPr>
      <w:pStyle w:val="Footer"/>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33B" w:rsidRDefault="00A347A2">
      <w:r>
        <w:separator/>
      </w:r>
    </w:p>
  </w:footnote>
  <w:footnote w:type="continuationSeparator" w:id="0">
    <w:p w:rsidR="0061133B" w:rsidRDefault="00A347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3B" w:rsidRDefault="00A347A2">
    <w:pPr>
      <w:pStyle w:val="Header"/>
      <w:rPr>
        <w:u w:val="single"/>
      </w:rP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CA" w:rsidRDefault="00163ECA">
    <w:pPr>
      <w:pStyle w:val="Header"/>
    </w:pPr>
    <w:r>
      <w:rPr>
        <w:rFonts w:ascii="Century Schoolbook" w:hAnsi="Century Schoolbook"/>
        <w:b/>
        <w:bCs/>
      </w:rPr>
      <w:tab/>
      <w:t>GENERAL TRUCK PERMIT</w:t>
    </w:r>
    <w:r>
      <w:tab/>
    </w:r>
    <w:r>
      <w:rPr>
        <w:rFonts w:ascii="Century Schoolbook" w:hAnsi="Century Schoolbook"/>
      </w:rPr>
      <w:t xml:space="preserve">Permit # </w:t>
    </w:r>
    <w:r>
      <w:rPr>
        <w:rFonts w:ascii="Century Schoolbook" w:hAnsi="Century Schoolbook"/>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A7D57"/>
    <w:multiLevelType w:val="hybridMultilevel"/>
    <w:tmpl w:val="5E90451E"/>
    <w:lvl w:ilvl="0" w:tplc="2FE84908">
      <w:start w:val="1"/>
      <w:numFmt w:val="lowerLetter"/>
      <w:lvlText w:val="%1."/>
      <w:lvlJc w:val="left"/>
      <w:pPr>
        <w:tabs>
          <w:tab w:val="num" w:pos="1080"/>
        </w:tabs>
        <w:ind w:left="1080" w:hanging="720"/>
      </w:pPr>
      <w:rPr>
        <w:rFonts w:hint="default"/>
      </w:rPr>
    </w:lvl>
    <w:lvl w:ilvl="1" w:tplc="E58E2E2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A2"/>
    <w:rsid w:val="00163ECA"/>
    <w:rsid w:val="002774B5"/>
    <w:rsid w:val="004047A1"/>
    <w:rsid w:val="00537575"/>
    <w:rsid w:val="0061133B"/>
    <w:rsid w:val="008154A7"/>
    <w:rsid w:val="00A347A2"/>
    <w:rsid w:val="00DA31F8"/>
    <w:rsid w:val="00F52AAA"/>
    <w:rsid w:val="00FE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81BC4AE"/>
  <w15:docId w15:val="{F9A7B816-7941-4055-A228-B6D9A913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1080" w:right="-324"/>
      <w:jc w:val="both"/>
      <w:outlineLvl w:val="0"/>
    </w:pPr>
    <w:rPr>
      <w:rFonts w:ascii="Century Schoolbook" w:hAnsi="Century Schoolbook"/>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entury Schoolbook" w:hAnsi="Century Schoolbook"/>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F5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Macon County Highway Department</vt:lpstr>
    </vt:vector>
  </TitlesOfParts>
  <Company>Macon County</Company>
  <LinksUpToDate>false</LinksUpToDate>
  <CharactersWithSpaces>8349</CharactersWithSpaces>
  <SharedDoc>false</SharedDoc>
  <HLinks>
    <vt:vector size="6" baseType="variant">
      <vt:variant>
        <vt:i4>5570684</vt:i4>
      </vt:variant>
      <vt:variant>
        <vt:i4>-1</vt:i4>
      </vt:variant>
      <vt:variant>
        <vt:i4>1027</vt:i4>
      </vt:variant>
      <vt:variant>
        <vt:i4>1</vt:i4>
      </vt:variant>
      <vt:variant>
        <vt:lpwstr>G:\MCHD 2002 Logo.bmp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Macon County Highway Department</dc:title>
  <dc:subject/>
  <dc:creator>Bruce Bird</dc:creator>
  <cp:keywords/>
  <dc:description/>
  <cp:lastModifiedBy>Rhonda Cooper</cp:lastModifiedBy>
  <cp:revision>2</cp:revision>
  <cp:lastPrinted>2001-02-06T14:31:00Z</cp:lastPrinted>
  <dcterms:created xsi:type="dcterms:W3CDTF">2017-12-13T17:49:00Z</dcterms:created>
  <dcterms:modified xsi:type="dcterms:W3CDTF">2017-12-13T17:49:00Z</dcterms:modified>
</cp:coreProperties>
</file>